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719EA5AC"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719EA5AC"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719EA5AC"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719EA5AC" w:rsidRDefault="00615A81" w14:paraId="6A05A809" wp14:textId="31AF66B7">
            <w:pPr>
              <w:rPr>
                <w:rFonts w:ascii="Times New Roman" w:hAnsi="Times New Roman" w:eastAsia="Times New Roman" w:cs="Times New Roman"/>
                <w:noProof w:val="0"/>
                <w:sz w:val="18"/>
                <w:szCs w:val="18"/>
                <w:lang w:val="tr-TR"/>
              </w:rPr>
            </w:pPr>
            <w:r w:rsidRPr="719EA5AC" w:rsidR="719EA5AC">
              <w:rPr>
                <w:rFonts w:ascii="Times New Roman" w:hAnsi="Times New Roman" w:eastAsia="Times New Roman" w:cs="Times New Roman"/>
                <w:noProof w:val="0"/>
                <w:sz w:val="18"/>
                <w:szCs w:val="18"/>
                <w:lang w:val="tr-TR"/>
              </w:rPr>
              <w:t>Surgical</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Nursing</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719EA5AC" w:rsidRDefault="00615A81" w14:paraId="5A39BBE3" wp14:textId="428A9DDB">
            <w:pPr>
              <w:jc w:val="center"/>
              <w:rPr>
                <w:b w:val="0"/>
                <w:bCs w:val="0"/>
                <w:color w:val="000000"/>
                <w:sz w:val="18"/>
                <w:szCs w:val="18"/>
                <w:lang w:val="tr-TR"/>
              </w:rPr>
            </w:pPr>
            <w:r w:rsidRPr="719EA5AC" w:rsidR="719EA5AC">
              <w:rPr>
                <w:b w:val="0"/>
                <w:bCs w:val="0"/>
                <w:color w:val="000000" w:themeColor="text1" w:themeTint="FF" w:themeShade="FF"/>
                <w:sz w:val="18"/>
                <w:szCs w:val="18"/>
                <w:lang w:val="tr-TR"/>
              </w:rPr>
              <w:t>513</w:t>
            </w:r>
          </w:p>
        </w:tc>
        <w:tc>
          <w:tcPr>
            <w:tcW w:w="545" w:type="pct"/>
            <w:tcBorders>
              <w:top w:val="nil"/>
              <w:left w:val="nil"/>
              <w:bottom w:val="single" w:color="auto" w:sz="4" w:space="0"/>
              <w:right w:val="single" w:color="auto" w:sz="4" w:space="0"/>
            </w:tcBorders>
            <w:shd w:val="clear" w:color="auto" w:fill="auto"/>
            <w:tcMar/>
            <w:vAlign w:val="bottom"/>
          </w:tcPr>
          <w:p w:rsidR="719EA5AC" w:rsidP="719EA5AC" w:rsidRDefault="719EA5AC" w14:paraId="4EE39701" w14:textId="02F3FBE1">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719EA5AC" w:rsidP="719EA5AC" w:rsidRDefault="719EA5AC" w14:paraId="2CEAE61D" w14:textId="430B3545">
            <w:pPr>
              <w:pStyle w:val="Title"/>
              <w:pBdr>
                <w:top w:val="nil" w:color="000000" w:sz="0" w:space="0"/>
                <w:left w:val="nil" w:color="000000" w:sz="0" w:space="0"/>
                <w:bottom w:val="nil" w:color="000000" w:sz="0" w:space="0"/>
                <w:right w:val="nil" w:color="000000" w:sz="0" w:space="0"/>
                <w:between w:val="nil" w:color="000000" w:sz="0" w:space="0"/>
              </w:pBd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strike w:val="0"/>
                <w:dstrike w:val="0"/>
                <w:color w:val="000000" w:themeColor="text1" w:themeTint="FF" w:themeShade="FF"/>
                <w:sz w:val="18"/>
                <w:szCs w:val="18"/>
                <w:u w:val="none"/>
                <w:lang w:val="tr-TR"/>
              </w:rPr>
              <w:t>3</w:t>
            </w:r>
          </w:p>
        </w:tc>
        <w:tc>
          <w:tcPr>
            <w:tcW w:w="635" w:type="pct"/>
            <w:tcBorders>
              <w:top w:val="nil"/>
              <w:left w:val="nil"/>
              <w:bottom w:val="single" w:color="auto" w:sz="4" w:space="0"/>
              <w:right w:val="single" w:color="auto" w:sz="4" w:space="0"/>
            </w:tcBorders>
            <w:shd w:val="clear" w:color="auto" w:fill="auto"/>
            <w:tcMar/>
            <w:vAlign w:val="bottom"/>
          </w:tcPr>
          <w:p w:rsidR="719EA5AC" w:rsidP="719EA5AC" w:rsidRDefault="719EA5AC" w14:paraId="4ACDE876" w14:textId="144AF3BD">
            <w:pPr>
              <w:pStyle w:val="Title"/>
              <w:pBdr>
                <w:top w:val="nil" w:color="000000" w:sz="0" w:space="0"/>
                <w:left w:val="nil" w:color="000000" w:sz="0" w:space="0"/>
                <w:bottom w:val="nil" w:color="000000" w:sz="0" w:space="0"/>
                <w:right w:val="nil" w:color="000000" w:sz="0" w:space="0"/>
                <w:between w:val="nil" w:color="000000" w:sz="0" w:space="0"/>
              </w:pBd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strike w:val="0"/>
                <w:dstrike w:val="0"/>
                <w:color w:val="000000" w:themeColor="text1" w:themeTint="FF" w:themeShade="FF"/>
                <w:sz w:val="18"/>
                <w:szCs w:val="18"/>
                <w:u w:val="none"/>
                <w:lang w:val="tr-TR"/>
              </w:rPr>
              <w:t>0</w:t>
            </w:r>
          </w:p>
        </w:tc>
        <w:tc>
          <w:tcPr>
            <w:tcW w:w="635" w:type="pct"/>
            <w:tcBorders>
              <w:top w:val="nil"/>
              <w:left w:val="nil"/>
              <w:bottom w:val="single" w:color="auto" w:sz="4" w:space="0"/>
              <w:right w:val="single" w:color="auto" w:sz="4" w:space="0"/>
            </w:tcBorders>
            <w:shd w:val="clear" w:color="auto" w:fill="auto"/>
            <w:tcMar/>
            <w:vAlign w:val="bottom"/>
          </w:tcPr>
          <w:p w:rsidR="719EA5AC" w:rsidP="719EA5AC" w:rsidRDefault="719EA5AC" w14:paraId="43C185AE" w14:textId="0A2BF9A6">
            <w:pPr>
              <w:pStyle w:val="Title"/>
              <w:pBdr>
                <w:top w:val="nil" w:color="000000" w:sz="0" w:space="0"/>
                <w:left w:val="nil" w:color="000000" w:sz="0" w:space="0"/>
                <w:bottom w:val="nil" w:color="000000" w:sz="0" w:space="0"/>
                <w:right w:val="nil" w:color="000000" w:sz="0" w:space="0"/>
                <w:between w:val="nil" w:color="000000" w:sz="0" w:space="0"/>
              </w:pBd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strike w:val="0"/>
                <w:dstrike w:val="0"/>
                <w:color w:val="000000" w:themeColor="text1" w:themeTint="FF" w:themeShade="FF"/>
                <w:sz w:val="18"/>
                <w:szCs w:val="18"/>
                <w:u w:val="none"/>
                <w:lang w:val="tr-TR"/>
              </w:rPr>
              <w:t>0</w:t>
            </w:r>
          </w:p>
        </w:tc>
        <w:tc>
          <w:tcPr>
            <w:tcW w:w="454" w:type="pct"/>
            <w:tcBorders>
              <w:top w:val="nil"/>
              <w:left w:val="nil"/>
              <w:bottom w:val="single" w:color="auto" w:sz="4" w:space="0"/>
              <w:right w:val="single" w:color="auto" w:sz="4" w:space="0"/>
            </w:tcBorders>
            <w:shd w:val="clear" w:color="auto" w:fill="auto"/>
            <w:tcMar/>
            <w:vAlign w:val="bottom"/>
          </w:tcPr>
          <w:p w:rsidR="719EA5AC" w:rsidP="719EA5AC" w:rsidRDefault="719EA5AC" w14:paraId="43031BA3" w14:textId="348A7273">
            <w:pPr>
              <w:pBdr>
                <w:top w:val="nil" w:color="000000" w:sz="0" w:space="0"/>
                <w:left w:val="nil" w:color="000000" w:sz="0" w:space="0"/>
                <w:bottom w:val="nil" w:color="000000" w:sz="0" w:space="0"/>
                <w:right w:val="nil" w:color="000000" w:sz="0" w:space="0"/>
                <w:between w:val="nil" w:color="000000" w:sz="0" w:space="0"/>
              </w:pBd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719EA5AC" w:rsidP="719EA5AC" w:rsidRDefault="719EA5AC" w14:paraId="3892F76A" w14:textId="16614E36">
            <w:pPr>
              <w:pBdr>
                <w:top w:val="nil" w:color="000000" w:sz="0" w:space="0"/>
                <w:left w:val="nil" w:color="000000" w:sz="0" w:space="0"/>
                <w:bottom w:val="nil" w:color="000000" w:sz="0" w:space="0"/>
                <w:right w:val="nil" w:color="000000" w:sz="0" w:space="0"/>
                <w:between w:val="nil" w:color="000000" w:sz="0" w:space="0"/>
              </w:pBd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r xmlns:wp14="http://schemas.microsoft.com/office/word/2010/wordml" w:rsidRPr="00EC3060" w:rsidR="00615A81" w:rsidTr="719EA5AC"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19EA5AC" w:rsidP="719EA5AC" w:rsidRDefault="719EA5AC" w14:paraId="17BDA0D2" w14:textId="4F831417">
            <w:pPr>
              <w:rPr>
                <w:rFonts w:ascii="Times New Roman" w:hAnsi="Times New Roman" w:eastAsia="Arial Unicode MS"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719EA5AC"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19EA5AC" w:rsidP="719EA5AC" w:rsidRDefault="719EA5AC" w14:paraId="2E4D15F3" w14:textId="006FE018">
            <w:pPr>
              <w:rPr>
                <w:rFonts w:ascii="Times New Roman" w:hAnsi="Times New Roman" w:eastAsia="Arial Unicode MS"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719EA5AC"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r w:rsidRPr="719EA5AC" w:rsidR="719EA5AC">
              <w:rPr>
                <w:color w:val="000000" w:themeColor="text1" w:themeTint="FF" w:themeShade="FF"/>
                <w:sz w:val="18"/>
                <w:szCs w:val="18"/>
                <w:lang w:val="tr-TR"/>
              </w:rPr>
              <w:t>Department</w:t>
            </w:r>
            <w:r w:rsidRPr="719EA5AC" w:rsidR="719EA5AC">
              <w:rPr>
                <w:color w:val="000000" w:themeColor="text1" w:themeTint="FF" w:themeShade="FF"/>
                <w:sz w:val="18"/>
                <w:szCs w:val="18"/>
                <w:lang w:val="tr-TR"/>
              </w:rPr>
              <w:t>/</w:t>
            </w:r>
            <w:r w:rsidRPr="719EA5AC" w:rsidR="719EA5AC">
              <w:rPr>
                <w:color w:val="000000" w:themeColor="text1" w:themeTint="FF" w:themeShade="FF"/>
                <w:sz w:val="18"/>
                <w:szCs w:val="18"/>
                <w:lang w:val="tr-TR"/>
              </w:rPr>
              <w:t>Programme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19EA5AC" w:rsidP="719EA5AC" w:rsidRDefault="719EA5AC" w14:paraId="72F449A1" w14:textId="04DBE344">
            <w:pPr>
              <w:rPr>
                <w:rFonts w:ascii="Times New Roman" w:hAnsi="Times New Roman" w:eastAsia="Arial Unicode MS"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Nursing</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 xml:space="preserve"> </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Thesis</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 xml:space="preserve"> </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Master's</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 xml:space="preserve"> Program</w:t>
            </w:r>
          </w:p>
        </w:tc>
      </w:tr>
      <w:tr xmlns:wp14="http://schemas.microsoft.com/office/word/2010/wordml" w:rsidRPr="00EC3060" w:rsidR="00615A81" w:rsidTr="719EA5AC"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r w:rsidRPr="719EA5AC" w:rsidR="719EA5AC">
              <w:rPr>
                <w:color w:val="000000" w:themeColor="text1" w:themeTint="FF" w:themeShade="FF"/>
                <w:sz w:val="18"/>
                <w:szCs w:val="18"/>
                <w:lang w:val="tr-TR"/>
              </w:rPr>
              <w:t>Mode</w:t>
            </w:r>
            <w:r w:rsidRPr="719EA5AC" w:rsidR="719EA5AC">
              <w:rPr>
                <w:color w:val="000000" w:themeColor="text1" w:themeTint="FF" w:themeShade="FF"/>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19EA5AC" w:rsidP="719EA5AC" w:rsidRDefault="719EA5AC" w14:paraId="1AA699F8" w14:textId="2C00051C">
            <w:pPr>
              <w:rPr>
                <w:rFonts w:ascii="Times New Roman" w:hAnsi="Times New Roman" w:eastAsia="Arial Unicode MS"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Face</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 xml:space="preserve"> </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to</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 xml:space="preserve"> </w:t>
            </w: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face</w:t>
            </w:r>
          </w:p>
        </w:tc>
      </w:tr>
      <w:tr xmlns:wp14="http://schemas.microsoft.com/office/word/2010/wordml" w:rsidRPr="00EC3060" w:rsidR="00615A81" w:rsidTr="719EA5AC"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sidRPr="719EA5AC" w:rsidR="719EA5AC">
              <w:rPr>
                <w:color w:val="000000" w:themeColor="text1" w:themeTint="FF" w:themeShade="FF"/>
                <w:sz w:val="18"/>
                <w:szCs w:val="18"/>
                <w:lang w:val="tr-TR"/>
              </w:rPr>
              <w:t xml:space="preserve">Course </w:t>
            </w:r>
            <w:r w:rsidRPr="719EA5AC" w:rsidR="719EA5AC">
              <w:rPr>
                <w:color w:val="000000" w:themeColor="text1" w:themeTint="FF" w:themeShade="FF"/>
                <w:sz w:val="18"/>
                <w:szCs w:val="18"/>
                <w:lang w:val="tr-TR"/>
              </w:rPr>
              <w:t>Type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19EA5AC" w:rsidP="719EA5AC" w:rsidRDefault="719EA5AC" w14:paraId="149A19A1" w14:textId="698E97C1">
            <w:pPr>
              <w:rPr>
                <w:rFonts w:ascii="Times New Roman" w:hAnsi="Times New Roman" w:eastAsia="Arial Unicode MS"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719EA5AC"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sidRPr="719EA5AC" w:rsidR="719EA5AC">
              <w:rPr>
                <w:color w:val="000000" w:themeColor="text1" w:themeTint="FF" w:themeShade="FF"/>
                <w:sz w:val="18"/>
                <w:szCs w:val="18"/>
                <w:lang w:val="tr-TR"/>
              </w:rPr>
              <w:t xml:space="preserve">Course </w:t>
            </w:r>
            <w:r w:rsidRPr="719EA5AC" w:rsidR="719EA5AC">
              <w:rPr>
                <w:color w:val="000000" w:themeColor="text1" w:themeTint="FF" w:themeShade="FF"/>
                <w:sz w:val="18"/>
                <w:szCs w:val="18"/>
                <w:lang w:val="tr-TR"/>
              </w:rPr>
              <w:t>Objective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719EA5AC" w:rsidP="719EA5AC" w:rsidRDefault="719EA5AC" w14:paraId="7ABB1FC4" w14:textId="019865E5">
            <w:pPr>
              <w:spacing w:before="20" w:beforeAutospacing="off" w:after="2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The aim is to equip the student with the knowledge, skills, and competencies to provide holistic care, education, and rehabilitation for patients undergoing surgical treatment during the preoperative, intraoperative, and postoperative periods</w:t>
            </w:r>
          </w:p>
        </w:tc>
      </w:tr>
      <w:tr xmlns:wp14="http://schemas.microsoft.com/office/word/2010/wordml" w:rsidRPr="00EC3060" w:rsidR="00615A81" w:rsidTr="719EA5AC"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19EA5AC" w:rsidRDefault="00615A81" w14:paraId="62486C05" wp14:textId="2FD7F8C8">
            <w:pPr>
              <w:rPr>
                <w:rFonts w:ascii="Times New Roman" w:hAnsi="Times New Roman" w:eastAsia="Times New Roman" w:cs="Times New Roman"/>
                <w:noProof w:val="0"/>
                <w:sz w:val="18"/>
                <w:szCs w:val="18"/>
                <w:lang w:val="tr-TR"/>
              </w:rPr>
            </w:pPr>
            <w:r w:rsidRPr="719EA5AC" w:rsidR="719EA5AC">
              <w:rPr>
                <w:rFonts w:ascii="Times New Roman" w:hAnsi="Times New Roman" w:eastAsia="Times New Roman" w:cs="Times New Roman"/>
                <w:noProof w:val="0"/>
                <w:sz w:val="18"/>
                <w:szCs w:val="18"/>
                <w:lang w:val="en-US"/>
              </w:rPr>
              <w:t xml:space="preserve">Basic Concepts in Surgical Nursing, Fluid-Electrolyte Balance and Shock, </w:t>
            </w:r>
            <w:r w:rsidRPr="719EA5AC" w:rsidR="719EA5AC">
              <w:rPr>
                <w:rFonts w:ascii="Times New Roman" w:hAnsi="Times New Roman" w:eastAsia="Times New Roman" w:cs="Times New Roman"/>
                <w:noProof w:val="0"/>
                <w:sz w:val="18"/>
                <w:szCs w:val="18"/>
                <w:lang w:val="tr-TR"/>
              </w:rPr>
              <w:t>Surgical</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Infections</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and</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Preventive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Measures</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Nutrition</w:t>
            </w:r>
            <w:r w:rsidRPr="719EA5AC" w:rsidR="719EA5AC">
              <w:rPr>
                <w:rFonts w:ascii="Times New Roman" w:hAnsi="Times New Roman" w:eastAsia="Times New Roman" w:cs="Times New Roman"/>
                <w:noProof w:val="0"/>
                <w:sz w:val="18"/>
                <w:szCs w:val="18"/>
                <w:lang w:val="tr-TR"/>
              </w:rPr>
              <w:t xml:space="preserve"> in </w:t>
            </w:r>
            <w:r w:rsidRPr="719EA5AC" w:rsidR="719EA5AC">
              <w:rPr>
                <w:rFonts w:ascii="Times New Roman" w:hAnsi="Times New Roman" w:eastAsia="Times New Roman" w:cs="Times New Roman"/>
                <w:noProof w:val="0"/>
                <w:sz w:val="18"/>
                <w:szCs w:val="18"/>
                <w:lang w:val="tr-TR"/>
              </w:rPr>
              <w:t>the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Surgical</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Patient</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Surgical</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Wound</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Healing</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and</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Care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Oncological</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Surgery</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Preoperative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Patient</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Care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Intraoperative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Patient</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Care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Postoperative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Patient</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Care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Postoperative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Complications</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Patient</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Education</w:t>
            </w:r>
            <w:r w:rsidRPr="719EA5AC" w:rsidR="719EA5AC">
              <w:rPr>
                <w:rFonts w:ascii="Times New Roman" w:hAnsi="Times New Roman" w:eastAsia="Times New Roman" w:cs="Times New Roman"/>
                <w:noProof w:val="0"/>
                <w:sz w:val="18"/>
                <w:szCs w:val="18"/>
                <w:lang w:val="tr-TR"/>
              </w:rPr>
              <w:t xml:space="preserve"> in </w:t>
            </w:r>
            <w:r w:rsidRPr="719EA5AC" w:rsidR="719EA5AC">
              <w:rPr>
                <w:rFonts w:ascii="Times New Roman" w:hAnsi="Times New Roman" w:eastAsia="Times New Roman" w:cs="Times New Roman"/>
                <w:noProof w:val="0"/>
                <w:sz w:val="18"/>
                <w:szCs w:val="18"/>
                <w:lang w:val="tr-TR"/>
              </w:rPr>
              <w:t>Surgery</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Patient</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Safety</w:t>
            </w:r>
            <w:r w:rsidRPr="719EA5AC" w:rsidR="719EA5AC">
              <w:rPr>
                <w:rFonts w:ascii="Times New Roman" w:hAnsi="Times New Roman" w:eastAsia="Times New Roman" w:cs="Times New Roman"/>
                <w:noProof w:val="0"/>
                <w:sz w:val="18"/>
                <w:szCs w:val="18"/>
                <w:lang w:val="tr-TR"/>
              </w:rPr>
              <w:t xml:space="preserve"> in </w:t>
            </w:r>
            <w:r w:rsidRPr="719EA5AC" w:rsidR="719EA5AC">
              <w:rPr>
                <w:rFonts w:ascii="Times New Roman" w:hAnsi="Times New Roman" w:eastAsia="Times New Roman" w:cs="Times New Roman"/>
                <w:noProof w:val="0"/>
                <w:sz w:val="18"/>
                <w:szCs w:val="18"/>
                <w:lang w:val="tr-TR"/>
              </w:rPr>
              <w:t>Surgery</w:t>
            </w:r>
            <w:r w:rsidRPr="719EA5AC" w:rsidR="719EA5AC">
              <w:rPr>
                <w:rFonts w:ascii="Times New Roman" w:hAnsi="Times New Roman" w:eastAsia="Times New Roman" w:cs="Times New Roman"/>
                <w:noProof w:val="0"/>
                <w:sz w:val="18"/>
                <w:szCs w:val="18"/>
                <w:lang w:val="tr-TR"/>
              </w:rPr>
              <w:t xml:space="preserve">, Organ </w:t>
            </w:r>
            <w:r w:rsidRPr="719EA5AC" w:rsidR="719EA5AC">
              <w:rPr>
                <w:rFonts w:ascii="Times New Roman" w:hAnsi="Times New Roman" w:eastAsia="Times New Roman" w:cs="Times New Roman"/>
                <w:noProof w:val="0"/>
                <w:sz w:val="18"/>
                <w:szCs w:val="18"/>
                <w:lang w:val="tr-TR"/>
              </w:rPr>
              <w:t>Transplantation</w:t>
            </w:r>
          </w:p>
        </w:tc>
      </w:tr>
      <w:tr xmlns:wp14="http://schemas.microsoft.com/office/word/2010/wordml" w:rsidRPr="00EC3060" w:rsidR="00615A81" w:rsidTr="719EA5AC"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r w:rsidRPr="719EA5AC" w:rsidR="719EA5AC">
              <w:rPr>
                <w:color w:val="000000" w:themeColor="text1" w:themeTint="FF" w:themeShade="FF"/>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19EA5AC" w:rsidRDefault="00615A81" w14:paraId="4101652C" wp14:textId="43C2D50F">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r w:rsidRPr="719EA5AC" w:rsidR="719EA5AC">
              <w:rPr>
                <w:color w:val="000000" w:themeColor="text1" w:themeTint="FF" w:themeShade="FF"/>
                <w:sz w:val="18"/>
                <w:szCs w:val="18"/>
                <w:lang w:val="tr-TR"/>
              </w:rPr>
              <w:t>None</w:t>
            </w:r>
          </w:p>
        </w:tc>
      </w:tr>
      <w:tr xmlns:wp14="http://schemas.microsoft.com/office/word/2010/wordml" w:rsidRPr="00EC3060" w:rsidR="00615A81" w:rsidTr="719EA5AC" w14:paraId="5B907817" wp14:textId="77777777">
        <w:trPr>
          <w:trHeight w:val="184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sidRPr="719EA5AC" w:rsidR="719EA5AC">
              <w:rPr>
                <w:color w:val="000000" w:themeColor="text1" w:themeTint="FF" w:themeShade="FF"/>
                <w:sz w:val="18"/>
                <w:szCs w:val="18"/>
                <w:lang w:val="tr-TR"/>
              </w:rPr>
              <w:t xml:space="preserve">Learning </w:t>
            </w:r>
            <w:r w:rsidRPr="719EA5AC" w:rsidR="719EA5AC">
              <w:rPr>
                <w:color w:val="000000" w:themeColor="text1" w:themeTint="FF" w:themeShade="FF"/>
                <w:sz w:val="18"/>
                <w:szCs w:val="18"/>
                <w:lang w:val="tr-TR"/>
              </w:rPr>
              <w:t>Outcomes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19EA5AC" w:rsidRDefault="00615A81" w14:paraId="49FB1EE3" wp14:textId="69DD5255">
            <w:pPr>
              <w:spacing w:before="240" w:beforeAutospacing="off" w:after="240" w:afterAutospacing="off"/>
              <w:ind/>
              <w:rPr>
                <w:rFonts w:ascii="Times New Roman" w:hAnsi="Times New Roman" w:eastAsia="Times New Roman" w:cs="Times New Roman"/>
                <w:noProof w:val="0"/>
                <w:sz w:val="18"/>
                <w:szCs w:val="18"/>
                <w:lang w:val="tr-TR"/>
              </w:rPr>
            </w:pPr>
            <w:r w:rsidRPr="719EA5AC" w:rsidR="719EA5AC">
              <w:rPr>
                <w:rFonts w:ascii="Times New Roman" w:hAnsi="Times New Roman" w:eastAsia="Times New Roman" w:cs="Times New Roman"/>
                <w:b w:val="1"/>
                <w:bCs w:val="1"/>
                <w:noProof w:val="0"/>
                <w:sz w:val="18"/>
                <w:szCs w:val="18"/>
                <w:lang w:val="tr-TR"/>
              </w:rPr>
              <w:t>LO 1.</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Lists</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the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stages</w:t>
            </w:r>
            <w:r w:rsidRPr="719EA5AC" w:rsidR="719EA5AC">
              <w:rPr>
                <w:rFonts w:ascii="Times New Roman" w:hAnsi="Times New Roman" w:eastAsia="Times New Roman" w:cs="Times New Roman"/>
                <w:noProof w:val="0"/>
                <w:sz w:val="18"/>
                <w:szCs w:val="18"/>
                <w:lang w:val="tr-TR"/>
              </w:rPr>
              <w:t xml:space="preserve"> of </w:t>
            </w:r>
            <w:r w:rsidRPr="719EA5AC" w:rsidR="719EA5AC">
              <w:rPr>
                <w:rFonts w:ascii="Times New Roman" w:hAnsi="Times New Roman" w:eastAsia="Times New Roman" w:cs="Times New Roman"/>
                <w:noProof w:val="0"/>
                <w:sz w:val="18"/>
                <w:szCs w:val="18"/>
                <w:lang w:val="tr-TR"/>
              </w:rPr>
              <w:t>patient</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care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before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during</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and</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after</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surgery</w:t>
            </w:r>
            <w:r w:rsidRPr="719EA5AC" w:rsidR="719EA5AC">
              <w:rPr>
                <w:rFonts w:ascii="Times New Roman" w:hAnsi="Times New Roman" w:eastAsia="Times New Roman" w:cs="Times New Roman"/>
                <w:noProof w:val="0"/>
                <w:sz w:val="18"/>
                <w:szCs w:val="18"/>
                <w:lang w:val="tr-TR"/>
              </w:rPr>
              <w:t>.</w:t>
            </w:r>
          </w:p>
          <w:p w:rsidRPr="00EC3060" w:rsidR="00615A81" w:rsidP="719EA5AC" w:rsidRDefault="00615A81" w14:paraId="3655DB98" wp14:textId="4947FD2F">
            <w:pPr>
              <w:spacing w:before="240" w:beforeAutospacing="off" w:after="240" w:afterAutospacing="off"/>
              <w:ind/>
              <w:rPr>
                <w:rFonts w:ascii="Times New Roman" w:hAnsi="Times New Roman" w:eastAsia="Times New Roman" w:cs="Times New Roman"/>
                <w:noProof w:val="0"/>
                <w:sz w:val="18"/>
                <w:szCs w:val="18"/>
                <w:lang w:val="tr-TR"/>
              </w:rPr>
            </w:pPr>
            <w:r w:rsidRPr="719EA5AC" w:rsidR="719EA5AC">
              <w:rPr>
                <w:rFonts w:ascii="Times New Roman" w:hAnsi="Times New Roman" w:eastAsia="Times New Roman" w:cs="Times New Roman"/>
                <w:b w:val="1"/>
                <w:bCs w:val="1"/>
                <w:noProof w:val="0"/>
                <w:sz w:val="18"/>
                <w:szCs w:val="18"/>
                <w:lang w:val="tr-TR"/>
              </w:rPr>
              <w:t>LO 2.</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Provides</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nursing</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care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for</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system</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and</w:t>
            </w:r>
            <w:r w:rsidRPr="719EA5AC" w:rsidR="719EA5AC">
              <w:rPr>
                <w:rFonts w:ascii="Times New Roman" w:hAnsi="Times New Roman" w:eastAsia="Times New Roman" w:cs="Times New Roman"/>
                <w:noProof w:val="0"/>
                <w:sz w:val="18"/>
                <w:szCs w:val="18"/>
                <w:lang w:val="tr-TR"/>
              </w:rPr>
              <w:t xml:space="preserve"> organ </w:t>
            </w:r>
            <w:r w:rsidRPr="719EA5AC" w:rsidR="719EA5AC">
              <w:rPr>
                <w:rFonts w:ascii="Times New Roman" w:hAnsi="Times New Roman" w:eastAsia="Times New Roman" w:cs="Times New Roman"/>
                <w:noProof w:val="0"/>
                <w:sz w:val="18"/>
                <w:szCs w:val="18"/>
                <w:lang w:val="tr-TR"/>
              </w:rPr>
              <w:t>diseases</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requiring</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surgical</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intervention</w:t>
            </w:r>
            <w:r w:rsidRPr="719EA5AC" w:rsidR="719EA5AC">
              <w:rPr>
                <w:rFonts w:ascii="Times New Roman" w:hAnsi="Times New Roman" w:eastAsia="Times New Roman" w:cs="Times New Roman"/>
                <w:noProof w:val="0"/>
                <w:sz w:val="18"/>
                <w:szCs w:val="18"/>
                <w:lang w:val="tr-TR"/>
              </w:rPr>
              <w:t xml:space="preserve"> in </w:t>
            </w:r>
            <w:r w:rsidRPr="719EA5AC" w:rsidR="719EA5AC">
              <w:rPr>
                <w:rFonts w:ascii="Times New Roman" w:hAnsi="Times New Roman" w:eastAsia="Times New Roman" w:cs="Times New Roman"/>
                <w:noProof w:val="0"/>
                <w:sz w:val="18"/>
                <w:szCs w:val="18"/>
                <w:lang w:val="tr-TR"/>
              </w:rPr>
              <w:t>line</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with</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current</w:t>
            </w:r>
            <w:r w:rsidRPr="719EA5AC" w:rsidR="719EA5AC">
              <w:rPr>
                <w:rFonts w:ascii="Times New Roman" w:hAnsi="Times New Roman" w:eastAsia="Times New Roman" w:cs="Times New Roman"/>
                <w:noProof w:val="0"/>
                <w:sz w:val="18"/>
                <w:szCs w:val="18"/>
                <w:lang w:val="tr-TR"/>
              </w:rPr>
              <w:t xml:space="preserve"> </w:t>
            </w:r>
            <w:r w:rsidRPr="719EA5AC" w:rsidR="719EA5AC">
              <w:rPr>
                <w:rFonts w:ascii="Times New Roman" w:hAnsi="Times New Roman" w:eastAsia="Times New Roman" w:cs="Times New Roman"/>
                <w:noProof w:val="0"/>
                <w:sz w:val="18"/>
                <w:szCs w:val="18"/>
                <w:lang w:val="tr-TR"/>
              </w:rPr>
              <w:t>knowledge</w:t>
            </w:r>
            <w:r w:rsidRPr="719EA5AC" w:rsidR="719EA5AC">
              <w:rPr>
                <w:rFonts w:ascii="Times New Roman" w:hAnsi="Times New Roman" w:eastAsia="Times New Roman" w:cs="Times New Roman"/>
                <w:noProof w:val="0"/>
                <w:sz w:val="18"/>
                <w:szCs w:val="18"/>
                <w:lang w:val="tr-TR"/>
              </w:rPr>
              <w:t>.</w:t>
            </w:r>
          </w:p>
          <w:p w:rsidRPr="00EC3060" w:rsidR="00615A81" w:rsidP="719EA5AC" w:rsidRDefault="00615A81" w14:paraId="4B99056E" wp14:textId="53B1D7C3">
            <w:pPr>
              <w:spacing w:before="240" w:beforeAutospacing="off" w:after="240" w:afterAutospacing="off"/>
              <w:ind/>
              <w:rPr>
                <w:rFonts w:ascii="Times New Roman" w:hAnsi="Times New Roman" w:eastAsia="Times New Roman" w:cs="Times New Roman"/>
                <w:noProof w:val="0"/>
                <w:sz w:val="18"/>
                <w:szCs w:val="18"/>
                <w:lang w:val="en-US"/>
              </w:rPr>
            </w:pPr>
            <w:r w:rsidRPr="719EA5AC" w:rsidR="719EA5AC">
              <w:rPr>
                <w:rFonts w:ascii="Times New Roman" w:hAnsi="Times New Roman" w:eastAsia="Times New Roman" w:cs="Times New Roman"/>
                <w:b w:val="1"/>
                <w:bCs w:val="1"/>
                <w:noProof w:val="0"/>
                <w:sz w:val="18"/>
                <w:szCs w:val="18"/>
                <w:lang w:val="en-US"/>
              </w:rPr>
              <w:t>LO 3.</w:t>
            </w:r>
            <w:r w:rsidRPr="719EA5AC" w:rsidR="719EA5AC">
              <w:rPr>
                <w:rFonts w:ascii="Times New Roman" w:hAnsi="Times New Roman" w:eastAsia="Times New Roman" w:cs="Times New Roman"/>
                <w:noProof w:val="0"/>
                <w:sz w:val="18"/>
                <w:szCs w:val="18"/>
                <w:lang w:val="en-US"/>
              </w:rPr>
              <w:t xml:space="preserve"> </w:t>
            </w:r>
            <w:r w:rsidRPr="719EA5AC" w:rsidR="719EA5AC">
              <w:rPr>
                <w:rFonts w:ascii="Times New Roman" w:hAnsi="Times New Roman" w:eastAsia="Times New Roman" w:cs="Times New Roman"/>
                <w:noProof w:val="0"/>
                <w:sz w:val="18"/>
                <w:szCs w:val="18"/>
                <w:lang w:val="en-US"/>
              </w:rPr>
              <w:t>Is able to discuss studies related to surgical nursing and conduct scientific research.</w:t>
            </w:r>
          </w:p>
        </w:tc>
      </w:tr>
      <w:tr xmlns:wp14="http://schemas.microsoft.com/office/word/2010/wordml" w:rsidRPr="00EC3060" w:rsidR="00615A81" w:rsidTr="719EA5AC"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sidRPr="719EA5AC" w:rsidR="719EA5AC">
              <w:rPr>
                <w:color w:val="000000" w:themeColor="text1" w:themeTint="FF" w:themeShade="FF"/>
                <w:sz w:val="18"/>
                <w:szCs w:val="18"/>
                <w:lang w:val="tr-TR"/>
              </w:rPr>
              <w:t xml:space="preserve">Learning </w:t>
            </w:r>
            <w:r w:rsidRPr="719EA5AC" w:rsidR="719EA5AC">
              <w:rPr>
                <w:color w:val="000000" w:themeColor="text1" w:themeTint="FF" w:themeShade="FF"/>
                <w:sz w:val="18"/>
                <w:szCs w:val="18"/>
                <w:lang w:val="tr-TR"/>
              </w:rPr>
              <w:t>and</w:t>
            </w:r>
            <w:r w:rsidRPr="719EA5AC" w:rsidR="719EA5AC">
              <w:rPr>
                <w:color w:val="000000" w:themeColor="text1" w:themeTint="FF" w:themeShade="FF"/>
                <w:sz w:val="18"/>
                <w:szCs w:val="18"/>
                <w:lang w:val="tr-TR"/>
              </w:rPr>
              <w:t xml:space="preserve"> </w:t>
            </w:r>
            <w:r w:rsidRPr="719EA5AC" w:rsidR="719EA5AC">
              <w:rPr>
                <w:color w:val="000000" w:themeColor="text1" w:themeTint="FF" w:themeShade="FF"/>
                <w:sz w:val="18"/>
                <w:szCs w:val="18"/>
                <w:lang w:val="tr-TR"/>
              </w:rPr>
              <w:t>teaching</w:t>
            </w:r>
            <w:r w:rsidRPr="719EA5AC" w:rsidR="719EA5AC">
              <w:rPr>
                <w:color w:val="000000" w:themeColor="text1" w:themeTint="FF" w:themeShade="FF"/>
                <w:sz w:val="18"/>
                <w:szCs w:val="18"/>
                <w:lang w:val="tr-TR"/>
              </w:rPr>
              <w:t xml:space="preserve"> </w:t>
            </w:r>
            <w:r w:rsidRPr="719EA5AC" w:rsidR="719EA5AC">
              <w:rPr>
                <w:color w:val="000000" w:themeColor="text1" w:themeTint="FF" w:themeShade="FF"/>
                <w:sz w:val="18"/>
                <w:szCs w:val="18"/>
                <w:lang w:val="tr-TR"/>
              </w:rPr>
              <w:t>strategies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19EA5AC" w:rsidRDefault="00615A81" w14:paraId="40C76A47" wp14:textId="6CEBBDE8">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Lecture</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Demonstration</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Case </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Study</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Discussion</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Team/</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Group</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Work</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Preparing</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and</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or</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Presenting</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719EA5AC" w:rsidR="719EA5A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Reports</w:t>
            </w:r>
          </w:p>
          <w:p w:rsidRPr="00EC3060" w:rsidR="00615A81" w:rsidP="719EA5AC" w:rsidRDefault="00615A81" w14:paraId="1299C43A" wp14:textId="2DE3FBCC">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719EA5AC"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r w:rsidRPr="719EA5AC" w:rsidR="719EA5AC">
              <w:rPr>
                <w:color w:val="000000" w:themeColor="text1" w:themeTint="FF" w:themeShade="FF"/>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14:noSpellErr="1">
            <w:pPr>
              <w:rPr>
                <w:color w:val="000000"/>
                <w:sz w:val="18"/>
                <w:szCs w:val="18"/>
                <w:lang w:val="tr-TR"/>
              </w:rPr>
            </w:pPr>
          </w:p>
        </w:tc>
      </w:tr>
      <w:tr xmlns:wp14="http://schemas.microsoft.com/office/word/2010/wordml" w:rsidRPr="00EC3060" w:rsidR="00615A81" w:rsidTr="719EA5AC"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r w:rsidRPr="719EA5AC" w:rsidR="719EA5AC">
              <w:rPr>
                <w:color w:val="000000" w:themeColor="text1" w:themeTint="FF" w:themeShade="FF"/>
                <w:sz w:val="18"/>
                <w:szCs w:val="18"/>
                <w:lang w:val="tr-TR"/>
              </w:rPr>
              <w:t>Assistants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14:noSpellErr="1">
            <w:pPr>
              <w:rPr>
                <w:color w:val="000000"/>
                <w:sz w:val="18"/>
                <w:szCs w:val="18"/>
                <w:lang w:val="tr-TR"/>
              </w:rPr>
            </w:pPr>
          </w:p>
        </w:tc>
      </w:tr>
      <w:tr xmlns:wp14="http://schemas.microsoft.com/office/word/2010/wordml" w:rsidRPr="00EC3060" w:rsidR="00615A81" w:rsidTr="719EA5AC"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r w:rsidRPr="719EA5AC" w:rsidR="719EA5AC">
              <w:rPr>
                <w:color w:val="000000" w:themeColor="text1" w:themeTint="FF" w:themeShade="FF"/>
                <w:sz w:val="18"/>
                <w:szCs w:val="18"/>
                <w:lang w:val="tr-TR"/>
              </w:rPr>
              <w:t>Work</w:t>
            </w:r>
            <w:r w:rsidRPr="719EA5AC" w:rsidR="719EA5AC">
              <w:rPr>
                <w:color w:val="000000" w:themeColor="text1" w:themeTint="FF" w:themeShade="FF"/>
                <w:sz w:val="18"/>
                <w:szCs w:val="18"/>
                <w:lang w:val="tr-TR"/>
              </w:rPr>
              <w:t xml:space="preserve"> </w:t>
            </w:r>
            <w:r w:rsidRPr="719EA5AC" w:rsidR="719EA5AC">
              <w:rPr>
                <w:color w:val="000000" w:themeColor="text1" w:themeTint="FF" w:themeShade="FF"/>
                <w:sz w:val="18"/>
                <w:szCs w:val="18"/>
                <w:lang w:val="tr-TR"/>
              </w:rPr>
              <w:t>Placements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6EDA9FE2">
            <w:pPr>
              <w:rPr>
                <w:color w:val="000000"/>
                <w:sz w:val="18"/>
                <w:szCs w:val="18"/>
                <w:lang w:val="tr-TR"/>
              </w:rPr>
            </w:pPr>
            <w:r w:rsidRPr="719EA5AC" w:rsidR="719EA5AC">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719EA5AC"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719EA5AC" w:rsidP="719EA5AC" w:rsidRDefault="719EA5AC" w14:paraId="6958B0B2" w14:textId="48546472">
            <w:pPr>
              <w:spacing w:before="0" w:beforeAutospacing="off" w:after="0" w:afterAutospacing="off"/>
            </w:pPr>
            <w:r w:rsidRPr="719EA5AC" w:rsidR="719EA5AC">
              <w:rPr>
                <w:rFonts w:ascii="Times New Roman" w:hAnsi="Times New Roman" w:eastAsia="Times New Roman" w:cs="Times New Roman"/>
                <w:noProof w:val="0"/>
                <w:sz w:val="18"/>
                <w:szCs w:val="18"/>
                <w:lang w:val="tr-TR"/>
              </w:rPr>
              <w:t xml:space="preserve">1. Aksoy G., Kanan N., Akyolcu N. Cerrahi Hemşireliği I. Nobel Tıp Kitabevleri, genişletilmiş 2. Baskı, 2017. </w:t>
            </w:r>
          </w:p>
          <w:p w:rsidR="719EA5AC" w:rsidP="719EA5AC" w:rsidRDefault="719EA5AC" w14:paraId="65F0F5CE" w14:textId="53E6B0D9">
            <w:pPr>
              <w:spacing w:before="0" w:beforeAutospacing="off" w:after="0" w:afterAutospacing="off"/>
            </w:pPr>
            <w:r w:rsidRPr="719EA5AC" w:rsidR="719EA5AC">
              <w:rPr>
                <w:rFonts w:ascii="Times New Roman" w:hAnsi="Times New Roman" w:eastAsia="Times New Roman" w:cs="Times New Roman"/>
                <w:noProof w:val="0"/>
                <w:sz w:val="18"/>
                <w:szCs w:val="18"/>
                <w:lang w:val="tr-TR"/>
              </w:rPr>
              <w:t xml:space="preserve">2. Dentlinger N., Ramdin V, Medical-Surgical Nursing, Çev.Ed: Çelik S., Usta Yeşilbalkan Ö., Dahili ve cerrahi hastalıklar hemşireliği, 3. Basımdan çeviri, Nobel Tıp Kitabevi, 2015. </w:t>
            </w:r>
          </w:p>
          <w:p w:rsidR="719EA5AC" w:rsidP="719EA5AC" w:rsidRDefault="719EA5AC" w14:paraId="7DDE47A9" w14:textId="541A56FF">
            <w:pPr>
              <w:spacing w:before="0" w:beforeAutospacing="off" w:after="0" w:afterAutospacing="off"/>
            </w:pPr>
            <w:r w:rsidRPr="719EA5AC" w:rsidR="719EA5AC">
              <w:rPr>
                <w:rFonts w:ascii="Times New Roman" w:hAnsi="Times New Roman" w:eastAsia="Times New Roman" w:cs="Times New Roman"/>
                <w:noProof w:val="0"/>
                <w:sz w:val="18"/>
                <w:szCs w:val="18"/>
                <w:lang w:val="tr-TR"/>
              </w:rPr>
              <w:t xml:space="preserve">3. Eti Aslan F. Cerrahi Bakım Vaka Analizleri ile Birlikte. Akademisyen Tıp Kitapevi, Ankara, 2016. </w:t>
            </w:r>
          </w:p>
          <w:p w:rsidR="719EA5AC" w:rsidP="719EA5AC" w:rsidRDefault="719EA5AC" w14:paraId="14671EA4" w14:textId="625A8B62">
            <w:pPr>
              <w:spacing w:before="0" w:beforeAutospacing="off" w:after="0" w:afterAutospacing="off"/>
            </w:pPr>
            <w:r w:rsidRPr="719EA5AC" w:rsidR="719EA5AC">
              <w:rPr>
                <w:rFonts w:ascii="Times New Roman" w:hAnsi="Times New Roman" w:eastAsia="Times New Roman" w:cs="Times New Roman"/>
                <w:noProof w:val="0"/>
                <w:sz w:val="18"/>
                <w:szCs w:val="18"/>
                <w:lang w:val="tr-TR"/>
              </w:rPr>
              <w:t xml:space="preserve">4. Lewis SL, Dirksen SR, Heitkemper MM, Bucher L, Medıcal-Surgıcal Nursıng: Assessment And Management Of Clınıcal Problems. Elsevier Mosby 9. Edition, Canada. 2014: 1238-1259. </w:t>
            </w:r>
          </w:p>
          <w:p w:rsidR="719EA5AC" w:rsidP="719EA5AC" w:rsidRDefault="719EA5AC" w14:paraId="7A2A35EA" w14:textId="69679EA7">
            <w:pPr>
              <w:spacing w:before="0" w:beforeAutospacing="off" w:after="0" w:afterAutospacing="off"/>
            </w:pPr>
            <w:r w:rsidRPr="719EA5AC" w:rsidR="719EA5AC">
              <w:rPr>
                <w:rFonts w:ascii="Times New Roman" w:hAnsi="Times New Roman" w:eastAsia="Times New Roman" w:cs="Times New Roman"/>
                <w:noProof w:val="0"/>
                <w:sz w:val="18"/>
                <w:szCs w:val="18"/>
                <w:lang w:val="tr-TR"/>
              </w:rPr>
              <w:t xml:space="preserve">5. Karadakovan,A. Eti Aslan F. Dahili ve Cerrahi Hastalıklarda Bakım. Akademisyen Kitapevi A.Ş.,2017. </w:t>
            </w:r>
          </w:p>
          <w:p w:rsidR="719EA5AC" w:rsidP="719EA5AC" w:rsidRDefault="719EA5AC" w14:paraId="5A88E3A8" w14:textId="0F729877">
            <w:pPr>
              <w:spacing w:before="0" w:beforeAutospacing="off" w:after="0" w:afterAutospacing="off"/>
            </w:pPr>
            <w:r w:rsidRPr="719EA5AC" w:rsidR="719EA5AC">
              <w:rPr>
                <w:rFonts w:ascii="Times New Roman" w:hAnsi="Times New Roman" w:eastAsia="Times New Roman" w:cs="Times New Roman"/>
                <w:noProof w:val="0"/>
                <w:sz w:val="18"/>
                <w:szCs w:val="18"/>
                <w:lang w:val="tr-TR"/>
              </w:rPr>
              <w:t xml:space="preserve">6. Phippen M.L., Ulmer B.C., Wells M.P. Competency for safe patient care during operative and invasive procedures. Denver, CO, Certifications Board, Inc., 2009. </w:t>
            </w:r>
          </w:p>
          <w:p w:rsidR="719EA5AC" w:rsidP="719EA5AC" w:rsidRDefault="719EA5AC" w14:paraId="2D6D4E43" w14:textId="34AAFCF3">
            <w:pPr>
              <w:spacing w:before="0" w:beforeAutospacing="off" w:after="0" w:afterAutospacing="off"/>
            </w:pPr>
            <w:r w:rsidRPr="719EA5AC" w:rsidR="719EA5AC">
              <w:rPr>
                <w:rFonts w:ascii="Times New Roman" w:hAnsi="Times New Roman" w:eastAsia="Times New Roman" w:cs="Times New Roman"/>
                <w:noProof w:val="0"/>
                <w:sz w:val="18"/>
                <w:szCs w:val="18"/>
                <w:lang w:val="tr-TR"/>
              </w:rPr>
              <w:t>7. Watson D.S. Perioperative safety, Mosby, 2010.</w:t>
            </w: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719EA5AC"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719EA5AC"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471BDB21" w14:textId="2DF11538">
            <w:pPr>
              <w:spacing w:before="0" w:beforeAutospacing="off" w:after="0" w:afterAutospacing="off"/>
            </w:pPr>
            <w:r w:rsidRPr="719EA5AC" w:rsidR="719EA5AC">
              <w:rPr>
                <w:rFonts w:ascii="Times New Roman" w:hAnsi="Times New Roman" w:eastAsia="Times New Roman" w:cs="Times New Roman"/>
                <w:sz w:val="18"/>
                <w:szCs w:val="18"/>
              </w:rPr>
              <w:t>Basic Concepts in Surgical Nursing</w:t>
            </w:r>
          </w:p>
        </w:tc>
      </w:tr>
      <w:tr xmlns:wp14="http://schemas.microsoft.com/office/word/2010/wordml" w:rsidRPr="00B013C7" w:rsidR="00615A81" w:rsidTr="719EA5AC"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217D7E83" w14:textId="31CD51EC">
            <w:pPr>
              <w:spacing w:before="0" w:beforeAutospacing="off" w:after="0" w:afterAutospacing="off"/>
            </w:pPr>
            <w:r w:rsidRPr="719EA5AC" w:rsidR="719EA5AC">
              <w:rPr>
                <w:rFonts w:ascii="Times New Roman" w:hAnsi="Times New Roman" w:eastAsia="Times New Roman" w:cs="Times New Roman"/>
                <w:sz w:val="18"/>
                <w:szCs w:val="18"/>
              </w:rPr>
              <w:t>Fluid-Electrolyte Balance and Shock</w:t>
            </w:r>
          </w:p>
        </w:tc>
      </w:tr>
      <w:tr xmlns:wp14="http://schemas.microsoft.com/office/word/2010/wordml" w:rsidRPr="00B013C7" w:rsidR="00615A81" w:rsidTr="719EA5AC"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54E2E4A4" w14:textId="54B175E0">
            <w:pPr>
              <w:spacing w:before="0" w:beforeAutospacing="off" w:after="0" w:afterAutospacing="off"/>
            </w:pPr>
            <w:r w:rsidRPr="719EA5AC" w:rsidR="719EA5AC">
              <w:rPr>
                <w:rFonts w:ascii="Times New Roman" w:hAnsi="Times New Roman" w:eastAsia="Times New Roman" w:cs="Times New Roman"/>
                <w:sz w:val="18"/>
                <w:szCs w:val="18"/>
              </w:rPr>
              <w:t>Surgical Infections and Preventive Measures, Nutrition in the Surgical Patient</w:t>
            </w:r>
          </w:p>
        </w:tc>
      </w:tr>
      <w:tr xmlns:wp14="http://schemas.microsoft.com/office/word/2010/wordml" w:rsidRPr="00B013C7" w:rsidR="00615A81" w:rsidTr="719EA5AC"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63830CF9" w14:textId="29E41284">
            <w:pPr>
              <w:spacing w:before="0" w:beforeAutospacing="off" w:after="0" w:afterAutospacing="off"/>
            </w:pPr>
            <w:r w:rsidRPr="719EA5AC" w:rsidR="719EA5AC">
              <w:rPr>
                <w:rFonts w:ascii="Times New Roman" w:hAnsi="Times New Roman" w:eastAsia="Times New Roman" w:cs="Times New Roman"/>
                <w:sz w:val="18"/>
                <w:szCs w:val="18"/>
              </w:rPr>
              <w:t>Surgical Wound Healing and Care</w:t>
            </w:r>
          </w:p>
        </w:tc>
      </w:tr>
      <w:tr xmlns:wp14="http://schemas.microsoft.com/office/word/2010/wordml" w:rsidRPr="00B013C7" w:rsidR="00615A81" w:rsidTr="719EA5AC"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43EC8BC5" w14:textId="6D7A5E0F">
            <w:pPr>
              <w:spacing w:before="0" w:beforeAutospacing="off" w:after="0" w:afterAutospacing="off"/>
            </w:pPr>
            <w:r w:rsidRPr="719EA5AC" w:rsidR="719EA5AC">
              <w:rPr>
                <w:rFonts w:ascii="Times New Roman" w:hAnsi="Times New Roman" w:eastAsia="Times New Roman" w:cs="Times New Roman"/>
                <w:sz w:val="18"/>
                <w:szCs w:val="18"/>
              </w:rPr>
              <w:t>Preoperative, Intraoperative, and Postoperative Patient Care</w:t>
            </w:r>
          </w:p>
        </w:tc>
      </w:tr>
      <w:tr xmlns:wp14="http://schemas.microsoft.com/office/word/2010/wordml" w:rsidRPr="00B013C7" w:rsidR="00615A81" w:rsidTr="719EA5AC"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0B1B5320" w14:textId="39B2075D">
            <w:pPr>
              <w:spacing w:before="0" w:beforeAutospacing="off" w:after="0" w:afterAutospacing="off"/>
            </w:pPr>
            <w:r w:rsidRPr="719EA5AC" w:rsidR="719EA5AC">
              <w:rPr>
                <w:rFonts w:ascii="Times New Roman" w:hAnsi="Times New Roman" w:eastAsia="Times New Roman" w:cs="Times New Roman"/>
                <w:sz w:val="18"/>
                <w:szCs w:val="18"/>
              </w:rPr>
              <w:t>Postoperative Complications and Patient Education in Surgery</w:t>
            </w:r>
          </w:p>
        </w:tc>
      </w:tr>
      <w:tr xmlns:wp14="http://schemas.microsoft.com/office/word/2010/wordml" w:rsidRPr="00B013C7" w:rsidR="00615A81" w:rsidTr="719EA5AC"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3F0ECEC5" w14:textId="19ACFBD3">
            <w:pPr>
              <w:spacing w:before="0" w:beforeAutospacing="off" w:after="0" w:afterAutospacing="off"/>
            </w:pPr>
            <w:r w:rsidRPr="719EA5AC" w:rsidR="719EA5AC">
              <w:rPr>
                <w:rFonts w:ascii="Times New Roman" w:hAnsi="Times New Roman" w:eastAsia="Times New Roman" w:cs="Times New Roman"/>
                <w:sz w:val="18"/>
                <w:szCs w:val="18"/>
              </w:rPr>
              <w:t>Surgery for Endocrine System Diseases</w:t>
            </w:r>
          </w:p>
        </w:tc>
      </w:tr>
      <w:tr xmlns:wp14="http://schemas.microsoft.com/office/word/2010/wordml" w:rsidRPr="00B013C7" w:rsidR="00615A81" w:rsidTr="719EA5AC"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5A6841B5" w14:textId="2DCD45C8">
            <w:pPr>
              <w:spacing w:before="0" w:beforeAutospacing="off" w:after="0" w:afterAutospacing="off"/>
            </w:pPr>
            <w:r w:rsidRPr="719EA5AC" w:rsidR="719EA5AC">
              <w:rPr>
                <w:rFonts w:ascii="Times New Roman" w:hAnsi="Times New Roman" w:eastAsia="Times New Roman" w:cs="Times New Roman"/>
                <w:sz w:val="18"/>
                <w:szCs w:val="18"/>
              </w:rPr>
              <w:t>Surgery for Musculoskeletal System Diseases</w:t>
            </w:r>
          </w:p>
        </w:tc>
      </w:tr>
      <w:tr xmlns:wp14="http://schemas.microsoft.com/office/word/2010/wordml" w:rsidRPr="00B013C7" w:rsidR="00615A81" w:rsidTr="719EA5AC"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08A5F94A" w14:textId="24F19081">
            <w:pPr>
              <w:spacing w:before="0" w:beforeAutospacing="off" w:after="0" w:afterAutospacing="off"/>
            </w:pPr>
            <w:r w:rsidRPr="719EA5AC" w:rsidR="719EA5AC">
              <w:rPr>
                <w:rFonts w:ascii="Times New Roman" w:hAnsi="Times New Roman" w:eastAsia="Times New Roman" w:cs="Times New Roman"/>
                <w:sz w:val="18"/>
                <w:szCs w:val="18"/>
              </w:rPr>
              <w:t>Surgery for Digestive System Diseases</w:t>
            </w:r>
          </w:p>
        </w:tc>
      </w:tr>
      <w:tr xmlns:wp14="http://schemas.microsoft.com/office/word/2010/wordml" w:rsidRPr="00B013C7" w:rsidR="00615A81" w:rsidTr="719EA5AC"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57CDC005" w14:textId="7366D3E4">
            <w:pPr>
              <w:spacing w:before="0" w:beforeAutospacing="off" w:after="0" w:afterAutospacing="off"/>
            </w:pPr>
            <w:r w:rsidRPr="719EA5AC" w:rsidR="719EA5AC">
              <w:rPr>
                <w:rFonts w:ascii="Times New Roman" w:hAnsi="Times New Roman" w:eastAsia="Times New Roman" w:cs="Times New Roman"/>
                <w:sz w:val="18"/>
                <w:szCs w:val="18"/>
              </w:rPr>
              <w:t>Surgery for Respiratory System Diseases</w:t>
            </w:r>
          </w:p>
        </w:tc>
      </w:tr>
      <w:tr xmlns:wp14="http://schemas.microsoft.com/office/word/2010/wordml" w:rsidRPr="00B013C7" w:rsidR="00615A81" w:rsidTr="719EA5AC"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70A14BF5" w14:textId="25C24CD9">
            <w:pPr>
              <w:spacing w:before="0" w:beforeAutospacing="off" w:after="0" w:afterAutospacing="off"/>
            </w:pPr>
            <w:r w:rsidRPr="719EA5AC" w:rsidR="719EA5AC">
              <w:rPr>
                <w:rFonts w:ascii="Times New Roman" w:hAnsi="Times New Roman" w:eastAsia="Times New Roman" w:cs="Times New Roman"/>
                <w:sz w:val="18"/>
                <w:szCs w:val="18"/>
              </w:rPr>
              <w:t>Surgery for Cardiovascular System Diseases</w:t>
            </w:r>
          </w:p>
        </w:tc>
      </w:tr>
      <w:tr xmlns:wp14="http://schemas.microsoft.com/office/word/2010/wordml" w:rsidRPr="00B013C7" w:rsidR="00615A81" w:rsidTr="719EA5AC"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479E033B" w14:textId="1B2E59F8">
            <w:pPr>
              <w:spacing w:before="0" w:beforeAutospacing="off" w:after="0" w:afterAutospacing="off"/>
            </w:pPr>
            <w:r w:rsidRPr="719EA5AC" w:rsidR="719EA5AC">
              <w:rPr>
                <w:rFonts w:ascii="Times New Roman" w:hAnsi="Times New Roman" w:eastAsia="Times New Roman" w:cs="Times New Roman"/>
                <w:sz w:val="18"/>
                <w:szCs w:val="18"/>
              </w:rPr>
              <w:t>Surgery for Urinary System Diseases</w:t>
            </w:r>
          </w:p>
        </w:tc>
      </w:tr>
      <w:tr xmlns:wp14="http://schemas.microsoft.com/office/word/2010/wordml" w:rsidRPr="00B013C7" w:rsidR="00615A81" w:rsidTr="719EA5AC"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1D85C62E" w14:textId="5F667246">
            <w:pPr>
              <w:spacing w:before="0" w:beforeAutospacing="off" w:after="0" w:afterAutospacing="off"/>
            </w:pPr>
            <w:r w:rsidRPr="719EA5AC" w:rsidR="719EA5AC">
              <w:rPr>
                <w:rFonts w:ascii="Times New Roman" w:hAnsi="Times New Roman" w:eastAsia="Times New Roman" w:cs="Times New Roman"/>
                <w:sz w:val="18"/>
                <w:szCs w:val="18"/>
              </w:rPr>
              <w:t>Ophthalmic Surgery; Ear, Nose, and Throat (ENT) Surgery</w:t>
            </w:r>
          </w:p>
        </w:tc>
      </w:tr>
      <w:tr xmlns:wp14="http://schemas.microsoft.com/office/word/2010/wordml" w:rsidRPr="00B013C7" w:rsidR="00615A81" w:rsidTr="719EA5AC"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7BAB8A05" w14:textId="0E80D5CB">
            <w:pPr>
              <w:spacing w:before="0" w:beforeAutospacing="off" w:after="0" w:afterAutospacing="off"/>
            </w:pPr>
            <w:r w:rsidRPr="719EA5AC" w:rsidR="719EA5AC">
              <w:rPr>
                <w:rFonts w:ascii="Times New Roman" w:hAnsi="Times New Roman" w:eastAsia="Times New Roman" w:cs="Times New Roman"/>
                <w:sz w:val="18"/>
                <w:szCs w:val="18"/>
              </w:rPr>
              <w:t>Surgery for Nervous System Diseases</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719EA5AC"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719EA5AC"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39B77BF0" w14:textId="15BDD8D5">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33830C55" w14:textId="059196A8">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40</w:t>
            </w:r>
          </w:p>
        </w:tc>
      </w:tr>
      <w:tr xmlns:wp14="http://schemas.microsoft.com/office/word/2010/wordml" w:rsidRPr="00B013C7" w:rsidR="00615A81" w:rsidTr="719EA5AC"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34E506C6" w14:textId="152D8360">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2A5CD652" w14:textId="6B2914CA">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r>
      <w:tr xmlns:wp14="http://schemas.microsoft.com/office/word/2010/wordml" w:rsidRPr="00B013C7" w:rsidR="00615A81" w:rsidTr="719EA5AC"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3EE039BF" w14:textId="393F44C3">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61E2A5E7" w14:textId="7BFDFA52">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r>
      <w:tr xmlns:wp14="http://schemas.microsoft.com/office/word/2010/wordml" w:rsidRPr="00B013C7" w:rsidR="00615A81" w:rsidTr="719EA5AC"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356A1F96" w14:textId="24D8DE6A">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7C38E7B0" w14:textId="4668DEDC">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r>
      <w:tr xmlns:wp14="http://schemas.microsoft.com/office/word/2010/wordml" w:rsidRPr="00B013C7" w:rsidR="00615A81" w:rsidTr="719EA5AC"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3399EAB2" w14:textId="46D8F4FB">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4D3CA62B" w14:textId="6E89EFC4">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r>
      <w:tr xmlns:wp14="http://schemas.microsoft.com/office/word/2010/wordml" w:rsidRPr="00B013C7" w:rsidR="00615A81" w:rsidTr="719EA5AC"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7F81E137" w14:textId="25041F78">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32C05541" w14:textId="681601AE">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t>
            </w:r>
          </w:p>
        </w:tc>
      </w:tr>
      <w:tr xmlns:wp14="http://schemas.microsoft.com/office/word/2010/wordml" w:rsidRPr="00B013C7" w:rsidR="00615A81" w:rsidTr="719EA5AC"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57EB30D7" w14:textId="723FEA4C">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719EA5AC" w:rsidP="719EA5AC" w:rsidRDefault="719EA5AC" w14:paraId="6F5C1FE0" w14:textId="18009354">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60</w:t>
            </w:r>
          </w:p>
        </w:tc>
      </w:tr>
      <w:tr xmlns:wp14="http://schemas.microsoft.com/office/word/2010/wordml" w:rsidRPr="00B013C7" w:rsidR="00615A81" w:rsidTr="719EA5AC"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19EA5AC"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21839DD6"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21839DD6"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4014459F" wp14:textId="77777777">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6F9C46FF" w14:textId="33E9AF7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14</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403A7A53" w14:textId="4692A6D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1ED2FE8B" w14:textId="0850F03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42</w:t>
            </w:r>
          </w:p>
        </w:tc>
      </w:tr>
      <w:tr xmlns:wp14="http://schemas.microsoft.com/office/word/2010/wordml" w:rsidRPr="00B013C7" w:rsidR="00615A81" w:rsidTr="21839DD6"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01EEFBD9" wp14:textId="77777777">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746079B3" w14:textId="72ECAED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14</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18C98C72" w14:textId="76795F3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8</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47BDFB49" w14:textId="45ECEBA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112</w:t>
            </w:r>
          </w:p>
        </w:tc>
      </w:tr>
      <w:tr xmlns:wp14="http://schemas.microsoft.com/office/word/2010/wordml" w:rsidRPr="00B013C7" w:rsidR="00615A81" w:rsidTr="21839DD6"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1D443843" wp14:textId="77777777">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4A5681B7" w14:textId="50FA501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72D6094E" w14:textId="45B8910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6872B4AD" w14:textId="6151147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21839DD6"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1839DD6" w:rsidRDefault="00615A81" w14:paraId="677945A8" wp14:textId="77777777">
            <w:pPr>
              <w:pStyle w:val="TableParagraph"/>
              <w:rPr>
                <w:rFonts w:ascii="Times New Roman" w:hAnsi="Times New Roman" w:cs="Times New Roman"/>
                <w:sz w:val="20"/>
                <w:szCs w:val="20"/>
                <w:lang w:val="en-US"/>
              </w:rPr>
            </w:pPr>
            <w:r w:rsidRPr="21839DD6" w:rsidR="00615A81">
              <w:rPr>
                <w:rFonts w:ascii="Times New Roman" w:hAnsi="Times New Roman" w:cs="Times New Roman"/>
                <w:sz w:val="20"/>
                <w:szCs w:val="20"/>
                <w:lang w:val="en-US"/>
              </w:rPr>
              <w:t>Sunum</w:t>
            </w:r>
            <w:r w:rsidRPr="21839DD6" w:rsidR="00615A81">
              <w:rPr>
                <w:rFonts w:ascii="Times New Roman" w:hAnsi="Times New Roman" w:cs="Times New Roman"/>
                <w:sz w:val="20"/>
                <w:szCs w:val="20"/>
                <w:lang w:val="en-US"/>
              </w:rPr>
              <w:t>/</w:t>
            </w:r>
            <w:r w:rsidRPr="21839DD6" w:rsidR="00615A81">
              <w:rPr>
                <w:rFonts w:ascii="Times New Roman" w:hAnsi="Times New Roman" w:cs="Times New Roman"/>
                <w:sz w:val="20"/>
                <w:szCs w:val="20"/>
                <w:lang w:val="en-US"/>
              </w:rPr>
              <w:t>Seminer</w:t>
            </w:r>
            <w:r w:rsidRPr="21839DD6" w:rsidR="00615A81">
              <w:rPr>
                <w:rFonts w:ascii="Times New Roman" w:hAnsi="Times New Roman" w:cs="Times New Roman"/>
                <w:sz w:val="20"/>
                <w:szCs w:val="20"/>
                <w:lang w:val="en-US"/>
              </w:rPr>
              <w:t xml:space="preserve"> </w:t>
            </w:r>
            <w:r w:rsidRPr="21839DD6" w:rsidR="00615A81">
              <w:rPr>
                <w:rFonts w:ascii="Times New Roman" w:hAnsi="Times New Roman" w:cs="Times New Roman"/>
                <w:sz w:val="20"/>
                <w:szCs w:val="20"/>
                <w:lang w:val="en-US"/>
              </w:rPr>
              <w:t>Hazırlama</w:t>
            </w:r>
            <w:r w:rsidRPr="21839DD6"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10ACA9E2" w14:textId="68C7B9B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7826CBF9" w14:textId="2F424C6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27FF5CB0" w14:textId="1E81B8C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r>
      <w:tr xmlns:wp14="http://schemas.microsoft.com/office/word/2010/wordml" w:rsidRPr="00B013C7" w:rsidR="00615A81" w:rsidTr="21839DD6"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1839DD6" w:rsidRDefault="00615A81" w14:paraId="42026365" wp14:textId="77777777">
            <w:pPr>
              <w:pStyle w:val="TableParagraph"/>
              <w:rPr>
                <w:rFonts w:ascii="Times New Roman" w:hAnsi="Times New Roman" w:cs="Times New Roman"/>
                <w:sz w:val="20"/>
                <w:szCs w:val="20"/>
                <w:lang w:val="en-US"/>
              </w:rPr>
            </w:pPr>
            <w:r w:rsidRPr="21839DD6" w:rsidR="00615A81">
              <w:rPr>
                <w:rFonts w:ascii="Times New Roman" w:hAnsi="Times New Roman" w:cs="Times New Roman"/>
                <w:sz w:val="20"/>
                <w:szCs w:val="20"/>
                <w:lang w:val="en-US"/>
              </w:rPr>
              <w:t xml:space="preserve">Ara </w:t>
            </w:r>
            <w:r w:rsidRPr="21839DD6" w:rsidR="00615A81">
              <w:rPr>
                <w:rFonts w:ascii="Times New Roman" w:hAnsi="Times New Roman" w:cs="Times New Roman"/>
                <w:sz w:val="20"/>
                <w:szCs w:val="20"/>
                <w:lang w:val="en-US"/>
              </w:rPr>
              <w:t>Sınav</w:t>
            </w:r>
            <w:r w:rsidRPr="21839DD6" w:rsidR="008200DD">
              <w:rPr>
                <w:rFonts w:ascii="Times New Roman" w:hAnsi="Times New Roman" w:cs="Times New Roman"/>
                <w:sz w:val="20"/>
                <w:szCs w:val="20"/>
                <w:lang w:val="en-US"/>
              </w:rPr>
              <w:t>a</w:t>
            </w:r>
            <w:r w:rsidRPr="21839DD6" w:rsidR="008200DD">
              <w:rPr>
                <w:rFonts w:ascii="Times New Roman" w:hAnsi="Times New Roman" w:cs="Times New Roman"/>
                <w:sz w:val="20"/>
                <w:szCs w:val="20"/>
                <w:lang w:val="en-US"/>
              </w:rPr>
              <w:t xml:space="preserve"> </w:t>
            </w:r>
            <w:r w:rsidRPr="21839DD6"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6B96CCFA" w14:textId="78BFEB4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0EF32BC2" w14:textId="24B02E5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10155E40" w14:textId="70A6250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r>
      <w:tr xmlns:wp14="http://schemas.microsoft.com/office/word/2010/wordml" w:rsidRPr="00B013C7" w:rsidR="00615A81" w:rsidTr="21839DD6"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4A34CADC" wp14:textId="77777777">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581D9DDA" w14:textId="54EA840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728ECF79" w14:textId="3B7B6AD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0AFAC2C6" w14:textId="156706A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21839DD6"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25E57C08" wp14:textId="77777777">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1AA99CC2" w14:textId="15F7847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5D8D1DBB" w14:textId="7856A34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58AB2E75" w14:textId="55BA102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21839DD6"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110B7E22" wp14:textId="77777777">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229E5479" w14:textId="33F27BC0">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1983773F" w14:textId="02045AF3">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64AF6CC2" w14:textId="196B9C9B">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21839DD6"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01866A0" w:rsidRDefault="00615A81" w14:paraId="2F940574" wp14:textId="77777777">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4180640C" w14:textId="2566C15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59C2CC3B" w14:textId="7E10484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30</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52CEE763" w14:textId="2D12AF5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30</w:t>
            </w:r>
          </w:p>
        </w:tc>
      </w:tr>
      <w:tr xmlns:wp14="http://schemas.microsoft.com/office/word/2010/wordml" w:rsidRPr="00B013C7" w:rsidR="00615A81" w:rsidTr="21839DD6"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69D9853F" w14:textId="217D527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64BE8831" w14:textId="0AA678B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6A676EC8" w14:textId="57D2AF4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224</w:t>
            </w:r>
          </w:p>
        </w:tc>
      </w:tr>
      <w:tr xmlns:wp14="http://schemas.microsoft.com/office/word/2010/wordml" w:rsidRPr="00B013C7" w:rsidR="00615A81" w:rsidTr="21839DD6"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719EA5AC" w:rsidP="719EA5AC" w:rsidRDefault="719EA5AC" w14:paraId="0D73B084" w14:textId="60824F2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719EA5AC" w:rsidP="719EA5AC" w:rsidRDefault="719EA5AC" w14:paraId="638A2E31" w14:textId="69ACFC6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719EA5AC" w:rsidP="719EA5AC" w:rsidRDefault="719EA5AC" w14:paraId="4CCC7BB0" w14:textId="7B4CD90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19EA5AC" w:rsidR="719EA5A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r xmlns:wp14="http://schemas.microsoft.com/office/word/2010/wordml" w:rsidRPr="00B013C7" w:rsidR="00615A81" w:rsidTr="21839DD6"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719EA5AC"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719EA5AC"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719EA5AC"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719EA5AC" w:rsidP="719EA5AC" w:rsidRDefault="719EA5AC" w14:paraId="25FAEBB0" w14:textId="3204568E">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5</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2AC324A4" w14:textId="0303385A">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1</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18B4A55E" w14:textId="60F6884B">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1</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3D583B83" w14:textId="4AC22205">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1</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7252B1F4" w14:textId="4504E88A">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1</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1C465179" w14:textId="6BCF8FD7">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1</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719EA5AC"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719EA5AC" w:rsidP="719EA5AC" w:rsidRDefault="719EA5AC" w14:paraId="5D643659" w14:textId="61E81DEE">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5</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66FAE65F" w14:textId="770F0A87">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5</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1F486CE3" w14:textId="62443CEF">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4</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03A81E76" w14:textId="4DF63E18">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5</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3CBB4478" w14:textId="5CC71744">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4</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181D95B8" w14:textId="0CF7260B">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719EA5AC"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719EA5AC" w:rsidP="719EA5AC" w:rsidRDefault="719EA5AC" w14:paraId="067386A0" w14:textId="1C994B58">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5</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6228A1A0" w14:textId="56147B0E">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5</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7EA8C144" w14:textId="013177CA">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4</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211CA5C2" w14:textId="6D69D1C0">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1</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1A46C970" w14:textId="798788B1">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1</w:t>
            </w:r>
          </w:p>
        </w:tc>
        <w:tc>
          <w:tcPr>
            <w:tcW w:w="569" w:type="pct"/>
            <w:tcBorders>
              <w:top w:val="single" w:color="auto" w:sz="4" w:space="0"/>
              <w:left w:val="single" w:color="auto" w:sz="4" w:space="0"/>
              <w:bottom w:val="single" w:color="auto" w:sz="4" w:space="0"/>
              <w:right w:val="single" w:color="auto" w:sz="4" w:space="0"/>
            </w:tcBorders>
            <w:tcMar/>
          </w:tcPr>
          <w:p w:rsidR="719EA5AC" w:rsidP="719EA5AC" w:rsidRDefault="719EA5AC" w14:paraId="589C1A95" w14:textId="48C19E0A">
            <w:pPr>
              <w:spacing w:before="0" w:beforeAutospacing="off" w:after="0" w:afterAutospacing="off"/>
              <w:rPr>
                <w:rFonts w:ascii="Times New Roman" w:hAnsi="Times New Roman" w:eastAsia="Times New Roman" w:cs="Times New Roman"/>
                <w:sz w:val="18"/>
                <w:szCs w:val="18"/>
              </w:rPr>
            </w:pPr>
            <w:r w:rsidRPr="719EA5AC" w:rsidR="719EA5AC">
              <w:rPr>
                <w:rFonts w:ascii="Times New Roman" w:hAnsi="Times New Roman" w:eastAsia="Times New Roman" w:cs="Times New Roman"/>
                <w:sz w:val="18"/>
                <w:szCs w:val="18"/>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719EA5AC" w:rsidP="719EA5AC" w:rsidRDefault="719EA5AC" w14:paraId="0C723AC2" w14:textId="5EC10057">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719EA5AC" w:rsidR="719EA5AC">
        <w:rPr>
          <w:rFonts w:ascii="Times New Roman" w:hAnsi="Times New Roman" w:eastAsia="Times New Roman" w:cs="Times New Roman"/>
          <w:b w:val="0"/>
          <w:bCs w:val="0"/>
          <w:i w:val="0"/>
          <w:iCs w:val="0"/>
          <w:caps w:val="0"/>
          <w:smallCaps w:val="0"/>
          <w:noProof w:val="0"/>
          <w:color w:val="242424"/>
          <w:sz w:val="18"/>
          <w:szCs w:val="18"/>
          <w:lang w:val="en-US"/>
        </w:rPr>
        <w:t>1.Critically evaluates theoretical knowledge in the field of nursing and makes inferences for the advancement of the discipline.</w:t>
      </w:r>
    </w:p>
    <w:p w:rsidR="719EA5AC" w:rsidP="719EA5AC" w:rsidRDefault="719EA5AC" w14:paraId="775A2A50" w14:textId="7A3028E7">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w:rsidR="719EA5AC" w:rsidP="719EA5AC" w:rsidRDefault="719EA5AC" w14:paraId="1AA53074" w14:textId="39D367D2">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719EA5AC" w:rsidR="719EA5AC">
        <w:rPr>
          <w:rFonts w:ascii="Times New Roman" w:hAnsi="Times New Roman" w:eastAsia="Times New Roman" w:cs="Times New Roman"/>
          <w:b w:val="0"/>
          <w:bCs w:val="0"/>
          <w:i w:val="0"/>
          <w:iCs w:val="0"/>
          <w:caps w:val="0"/>
          <w:smallCaps w:val="0"/>
          <w:noProof w:val="0"/>
          <w:color w:val="242424"/>
          <w:sz w:val="18"/>
          <w:szCs w:val="18"/>
          <w:lang w:val="en-US"/>
        </w:rPr>
        <w:t>2.Identifies a field-specific problem using scientific methods, plans and conducts the appropriate research process, and interprets the findings within a scientific framework.</w:t>
      </w:r>
    </w:p>
    <w:p w:rsidR="719EA5AC" w:rsidP="719EA5AC" w:rsidRDefault="719EA5AC" w14:paraId="7E1E974C" w14:textId="4B2FE909">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w:rsidR="719EA5AC" w:rsidP="719EA5AC" w:rsidRDefault="719EA5AC" w14:paraId="407BBCE4" w14:textId="1B89E5F0">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719EA5AC" w:rsidR="719EA5AC">
        <w:rPr>
          <w:rFonts w:ascii="Times New Roman" w:hAnsi="Times New Roman" w:eastAsia="Times New Roman" w:cs="Times New Roman"/>
          <w:b w:val="0"/>
          <w:bCs w:val="0"/>
          <w:i w:val="0"/>
          <w:iCs w:val="0"/>
          <w:caps w:val="0"/>
          <w:smallCaps w:val="0"/>
          <w:noProof w:val="0"/>
          <w:color w:val="242424"/>
          <w:sz w:val="18"/>
          <w:szCs w:val="18"/>
          <w:lang w:val="en-US"/>
        </w:rPr>
        <w:t>3.Makes decisions in complex and uncertain clinical situations in line with nursing science and manages practices within the framework of professional ethical principles.</w:t>
      </w:r>
    </w:p>
    <w:p w:rsidR="719EA5AC" w:rsidP="719EA5AC" w:rsidRDefault="719EA5AC" w14:paraId="20DAA3AC" w14:textId="0A6F2997">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w:rsidR="719EA5AC" w:rsidP="719EA5AC" w:rsidRDefault="719EA5AC" w14:paraId="39CC7C08" w14:textId="35E681B2">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719EA5AC" w:rsidR="719EA5AC">
        <w:rPr>
          <w:rFonts w:ascii="Times New Roman" w:hAnsi="Times New Roman" w:eastAsia="Times New Roman" w:cs="Times New Roman"/>
          <w:b w:val="0"/>
          <w:bCs w:val="0"/>
          <w:i w:val="0"/>
          <w:iCs w:val="0"/>
          <w:caps w:val="0"/>
          <w:smallCaps w:val="0"/>
          <w:noProof w:val="0"/>
          <w:color w:val="242424"/>
          <w:sz w:val="18"/>
          <w:szCs w:val="18"/>
          <w:lang w:val="en-US"/>
        </w:rPr>
        <w:t>4.Analyzes the needs of individuals, families, and communities in healthcare services and develops original nursing approaches accordingly.</w:t>
      </w:r>
    </w:p>
    <w:p w:rsidR="719EA5AC" w:rsidP="719EA5AC" w:rsidRDefault="719EA5AC" w14:paraId="2F370C0F" w14:textId="6384A151">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w:rsidR="719EA5AC" w:rsidP="719EA5AC" w:rsidRDefault="719EA5AC" w14:paraId="5B82B5AD" w14:textId="6287C8B0">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719EA5AC" w:rsidR="719EA5AC">
        <w:rPr>
          <w:rFonts w:ascii="Times New Roman" w:hAnsi="Times New Roman" w:eastAsia="Times New Roman" w:cs="Times New Roman"/>
          <w:b w:val="0"/>
          <w:bCs w:val="0"/>
          <w:i w:val="0"/>
          <w:iCs w:val="0"/>
          <w:caps w:val="0"/>
          <w:smallCaps w:val="0"/>
          <w:noProof w:val="0"/>
          <w:color w:val="242424"/>
          <w:sz w:val="18"/>
          <w:szCs w:val="18"/>
          <w:lang w:val="en-US"/>
        </w:rPr>
        <w:t>5.Undertakes leadership, consultancy, and educational roles in intra- and interdisciplinary teams, and develops strategies based on collaboration.</w:t>
      </w:r>
    </w:p>
    <w:p w:rsidR="719EA5AC" w:rsidP="719EA5AC" w:rsidRDefault="719EA5AC" w14:paraId="5BA071BE" w14:textId="6771B702">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w:rsidR="719EA5AC" w:rsidP="719EA5AC" w:rsidRDefault="719EA5AC" w14:paraId="6E84EBFA" w14:textId="4096B4BA">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719EA5AC" w:rsidR="719EA5AC">
        <w:rPr>
          <w:rFonts w:ascii="Times New Roman" w:hAnsi="Times New Roman" w:eastAsia="Times New Roman" w:cs="Times New Roman"/>
          <w:b w:val="0"/>
          <w:bCs w:val="0"/>
          <w:i w:val="0"/>
          <w:iCs w:val="0"/>
          <w:caps w:val="0"/>
          <w:smallCaps w:val="0"/>
          <w:noProof w:val="0"/>
          <w:color w:val="242424"/>
          <w:sz w:val="18"/>
          <w:szCs w:val="18"/>
          <w:lang w:val="en-US"/>
        </w:rPr>
        <w:t>6.Follows scientific publications in a foreign language, evaluates current developments in the field of nursing, and integrates them into professional practice.</w:t>
      </w:r>
    </w:p>
    <w:p w:rsidR="719EA5AC" w:rsidP="719EA5AC" w:rsidRDefault="719EA5AC" w14:paraId="7E976916" w14:textId="131BFC1A">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21839DD6"/>
    <w:rsid w:val="719EA5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719EA5AC"/>
    <w:rPr>
      <w:rFonts w:ascii="Calibri Light" w:hAnsi="Calibri Light" w:eastAsia="" w:cs="" w:asciiTheme="majorAscii" w:hAnsiTheme="majorAscii" w:eastAsiaTheme="majorEastAsia" w:cstheme="majorBidi"/>
      <w:sz w:val="56"/>
      <w:szCs w:val="56"/>
    </w:rPr>
    <w:pPr>
      <w:spacing w:after="80" w:line="240"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2025-09-01T07:18:49.4387131Z</dcterms:modified>
</coreProperties>
</file>